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032B" w14:textId="0AD26668" w:rsidR="005B705A" w:rsidRDefault="00FB7D9F">
      <w:pPr>
        <w:rPr>
          <w:rFonts w:ascii="Arial" w:hAnsi="Arial" w:cs="Arial"/>
        </w:rPr>
      </w:pPr>
      <w:r w:rsidRPr="007B4A32">
        <w:rPr>
          <w:rFonts w:ascii="Arial" w:hAnsi="Arial" w:cs="Arial"/>
          <w:u w:val="single"/>
        </w:rPr>
        <w:t>Breast Pain Pathway</w:t>
      </w:r>
      <w:r w:rsidR="000E416E">
        <w:rPr>
          <w:rFonts w:ascii="Arial" w:hAnsi="Arial" w:cs="Arial"/>
          <w:u w:val="single"/>
        </w:rPr>
        <w:t xml:space="preserve"> FAQ</w:t>
      </w:r>
    </w:p>
    <w:tbl>
      <w:tblPr>
        <w:tblW w:w="9597" w:type="dxa"/>
        <w:tblCellMar>
          <w:left w:w="0" w:type="dxa"/>
          <w:right w:w="0" w:type="dxa"/>
        </w:tblCellMar>
        <w:tblLook w:val="04A0" w:firstRow="1" w:lastRow="0" w:firstColumn="1" w:lastColumn="0" w:noHBand="0" w:noVBand="1"/>
      </w:tblPr>
      <w:tblGrid>
        <w:gridCol w:w="4835"/>
        <w:gridCol w:w="4762"/>
      </w:tblGrid>
      <w:tr w:rsidR="007B4A32" w:rsidRPr="007B4A32" w14:paraId="7CF3CA67" w14:textId="77777777" w:rsidTr="007B4A32">
        <w:trPr>
          <w:trHeight w:val="661"/>
        </w:trPr>
        <w:tc>
          <w:tcPr>
            <w:tcW w:w="483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15" w:type="dxa"/>
              <w:right w:w="15" w:type="dxa"/>
            </w:tcMar>
            <w:vAlign w:val="center"/>
            <w:hideMark/>
          </w:tcPr>
          <w:p w14:paraId="1285FA8E" w14:textId="6C867067" w:rsidR="007B4A32" w:rsidRPr="007B4A32" w:rsidRDefault="007B4A32" w:rsidP="007B4A32">
            <w:pPr>
              <w:spacing w:line="256" w:lineRule="auto"/>
              <w:jc w:val="center"/>
              <w:rPr>
                <w:rFonts w:ascii="Arial" w:eastAsia="Times New Roman" w:hAnsi="Arial" w:cs="Arial"/>
                <w:kern w:val="0"/>
                <w:sz w:val="24"/>
                <w:szCs w:val="24"/>
                <w:lang w:eastAsia="en-GB"/>
                <w14:ligatures w14:val="none"/>
              </w:rPr>
            </w:pPr>
            <w:r>
              <w:rPr>
                <w:rFonts w:ascii="Arial" w:eastAsia="Times New Roman" w:hAnsi="Arial" w:cs="Arial"/>
                <w:b/>
                <w:bCs/>
                <w:color w:val="FFFFFF" w:themeColor="light1"/>
                <w:kern w:val="0"/>
                <w:sz w:val="24"/>
                <w:szCs w:val="24"/>
                <w:lang w:eastAsia="en-GB"/>
                <w14:ligatures w14:val="none"/>
              </w:rPr>
              <w:t xml:space="preserve">Questions </w:t>
            </w:r>
          </w:p>
        </w:tc>
        <w:tc>
          <w:tcPr>
            <w:tcW w:w="47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15" w:type="dxa"/>
              <w:right w:w="15" w:type="dxa"/>
            </w:tcMar>
            <w:vAlign w:val="center"/>
            <w:hideMark/>
          </w:tcPr>
          <w:p w14:paraId="38E9D096" w14:textId="69FB1A77" w:rsidR="007B4A32" w:rsidRPr="007B4A32" w:rsidRDefault="007B4A32" w:rsidP="007B4A32">
            <w:pPr>
              <w:spacing w:line="256" w:lineRule="auto"/>
              <w:jc w:val="center"/>
              <w:rPr>
                <w:rFonts w:ascii="Arial" w:eastAsia="Times New Roman" w:hAnsi="Arial" w:cs="Arial"/>
                <w:kern w:val="0"/>
                <w:sz w:val="24"/>
                <w:szCs w:val="24"/>
                <w:lang w:eastAsia="en-GB"/>
                <w14:ligatures w14:val="none"/>
              </w:rPr>
            </w:pPr>
            <w:r w:rsidRPr="007B4A32">
              <w:rPr>
                <w:rFonts w:ascii="Arial" w:eastAsia="Times New Roman" w:hAnsi="Arial" w:cs="Arial"/>
                <w:b/>
                <w:bCs/>
                <w:color w:val="FFFFFF" w:themeColor="light1"/>
                <w:kern w:val="0"/>
                <w:sz w:val="24"/>
                <w:szCs w:val="24"/>
                <w:lang w:eastAsia="en-GB"/>
                <w14:ligatures w14:val="none"/>
              </w:rPr>
              <w:t xml:space="preserve">Answers </w:t>
            </w:r>
          </w:p>
        </w:tc>
      </w:tr>
      <w:tr w:rsidR="007B4A32" w:rsidRPr="007B4A32" w14:paraId="7C0CD591" w14:textId="77777777" w:rsidTr="007B4A32">
        <w:trPr>
          <w:trHeight w:val="661"/>
        </w:trPr>
        <w:tc>
          <w:tcPr>
            <w:tcW w:w="483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7A257670" w14:textId="239029C9" w:rsidR="007B4A32" w:rsidRPr="007B4A32" w:rsidRDefault="007B4A32" w:rsidP="007B4A32">
            <w:pPr>
              <w:spacing w:line="256" w:lineRule="auto"/>
              <w:jc w:val="center"/>
              <w:rPr>
                <w:rFonts w:ascii="Arial" w:eastAsia="Times New Roman" w:hAnsi="Arial" w:cs="Arial"/>
                <w:kern w:val="0"/>
                <w:lang w:eastAsia="en-GB"/>
                <w14:ligatures w14:val="none"/>
              </w:rPr>
            </w:pPr>
            <w:r w:rsidRPr="007B4A32">
              <w:rPr>
                <w:rFonts w:ascii="Arial" w:hAnsi="Arial" w:cs="Arial"/>
                <w:b/>
                <w:bCs/>
              </w:rPr>
              <w:t>W</w:t>
            </w:r>
            <w:r w:rsidRPr="007B4A32">
              <w:rPr>
                <w:rFonts w:ascii="Arial" w:hAnsi="Arial" w:cs="Arial"/>
                <w:b/>
                <w:bCs/>
              </w:rPr>
              <w:t>hat is the wait time for symptomatic breast pathway and how does the GP refer (A&amp;G, or another form or routine breast referral?</w:t>
            </w:r>
          </w:p>
        </w:tc>
        <w:tc>
          <w:tcPr>
            <w:tcW w:w="476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451531F5" w14:textId="77777777" w:rsidR="007B4A32" w:rsidRPr="007B4A32" w:rsidRDefault="007B4A32" w:rsidP="007B4A32">
            <w:pPr>
              <w:pStyle w:val="NormalWeb"/>
              <w:ind w:left="720"/>
              <w:jc w:val="center"/>
              <w:rPr>
                <w:rStyle w:val="ui-provider"/>
                <w:rFonts w:ascii="Arial" w:hAnsi="Arial" w:cs="Arial"/>
                <w:sz w:val="22"/>
                <w:szCs w:val="22"/>
              </w:rPr>
            </w:pPr>
            <w:r w:rsidRPr="007B4A32">
              <w:rPr>
                <w:rStyle w:val="ui-provider"/>
                <w:rFonts w:ascii="Arial" w:hAnsi="Arial" w:cs="Arial"/>
                <w:sz w:val="22"/>
                <w:szCs w:val="22"/>
              </w:rPr>
              <w:t xml:space="preserve">Hi Sonia - as you know we have breast TWR and breast symptomatic referrals. Apart from family history and pure cosmetic </w:t>
            </w:r>
            <w:proofErr w:type="gramStart"/>
            <w:r w:rsidRPr="007B4A32">
              <w:rPr>
                <w:rStyle w:val="ui-provider"/>
                <w:rFonts w:ascii="Arial" w:hAnsi="Arial" w:cs="Arial"/>
                <w:sz w:val="22"/>
                <w:szCs w:val="22"/>
              </w:rPr>
              <w:t>all of</w:t>
            </w:r>
            <w:proofErr w:type="gramEnd"/>
            <w:r w:rsidRPr="007B4A32">
              <w:rPr>
                <w:rStyle w:val="ui-provider"/>
                <w:rFonts w:ascii="Arial" w:hAnsi="Arial" w:cs="Arial"/>
                <w:sz w:val="22"/>
                <w:szCs w:val="22"/>
              </w:rPr>
              <w:t xml:space="preserve"> those patients need to be seen within 2 weeks and still all need to be told cancer or not within FDS. Even if referred as routine by the GP we need to meet the FDS.</w:t>
            </w:r>
          </w:p>
          <w:p w14:paraId="0A3DB31B" w14:textId="7E20A2DF" w:rsidR="007B4A32" w:rsidRPr="007B4A32" w:rsidRDefault="007B4A32" w:rsidP="007B4A32">
            <w:pPr>
              <w:spacing w:line="256" w:lineRule="auto"/>
              <w:jc w:val="center"/>
              <w:rPr>
                <w:rFonts w:ascii="Arial" w:eastAsia="Times New Roman" w:hAnsi="Arial" w:cs="Arial"/>
                <w:kern w:val="0"/>
                <w:lang w:eastAsia="en-GB"/>
                <w14:ligatures w14:val="none"/>
              </w:rPr>
            </w:pPr>
          </w:p>
        </w:tc>
      </w:tr>
      <w:tr w:rsidR="007B4A32" w:rsidRPr="007B4A32" w14:paraId="74E20259" w14:textId="77777777" w:rsidTr="007B4A32">
        <w:trPr>
          <w:trHeight w:val="973"/>
        </w:trPr>
        <w:tc>
          <w:tcPr>
            <w:tcW w:w="4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15" w:type="dxa"/>
              <w:right w:w="15" w:type="dxa"/>
            </w:tcMar>
            <w:vAlign w:val="center"/>
            <w:hideMark/>
          </w:tcPr>
          <w:p w14:paraId="5D4B2DD1" w14:textId="77777777" w:rsidR="007B4A32" w:rsidRPr="007B4A32" w:rsidRDefault="007B4A32" w:rsidP="007B4A32">
            <w:pPr>
              <w:pStyle w:val="NormalWeb"/>
              <w:jc w:val="center"/>
              <w:rPr>
                <w:rStyle w:val="ui-provider"/>
                <w:rFonts w:ascii="Arial" w:hAnsi="Arial" w:cs="Arial"/>
                <w:b/>
                <w:bCs/>
                <w:sz w:val="22"/>
                <w:szCs w:val="22"/>
              </w:rPr>
            </w:pPr>
            <w:r w:rsidRPr="007B4A32">
              <w:rPr>
                <w:rStyle w:val="ui-provider"/>
                <w:rFonts w:ascii="Arial" w:hAnsi="Arial" w:cs="Arial"/>
                <w:b/>
                <w:bCs/>
                <w:sz w:val="22"/>
                <w:szCs w:val="22"/>
              </w:rPr>
              <w:t>who does the triage? We tried to get our breast consultants (they said they have no time or capacity) or our CNS (they also said they do not have capacity). How did you create capacity for them to do this?</w:t>
            </w:r>
          </w:p>
          <w:p w14:paraId="67D38309" w14:textId="7AEFDD57" w:rsidR="007B4A32" w:rsidRPr="007B4A32" w:rsidRDefault="007B4A32" w:rsidP="007B4A32">
            <w:pPr>
              <w:spacing w:after="0" w:line="240" w:lineRule="auto"/>
              <w:jc w:val="center"/>
              <w:rPr>
                <w:rFonts w:ascii="Arial" w:eastAsia="Times New Roman" w:hAnsi="Arial" w:cs="Arial"/>
                <w:kern w:val="0"/>
                <w:lang w:eastAsia="en-GB"/>
                <w14:ligatures w14:val="none"/>
              </w:rPr>
            </w:pPr>
          </w:p>
        </w:tc>
        <w:tc>
          <w:tcPr>
            <w:tcW w:w="47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15" w:type="dxa"/>
              <w:right w:w="15" w:type="dxa"/>
            </w:tcMar>
            <w:vAlign w:val="center"/>
            <w:hideMark/>
          </w:tcPr>
          <w:p w14:paraId="3856CC22" w14:textId="5DB33917" w:rsidR="007B4A32" w:rsidRPr="007B4A32" w:rsidRDefault="007B4A32" w:rsidP="007B4A32">
            <w:pPr>
              <w:spacing w:line="256" w:lineRule="auto"/>
              <w:jc w:val="center"/>
              <w:rPr>
                <w:rFonts w:ascii="Arial" w:eastAsia="Times New Roman" w:hAnsi="Arial" w:cs="Arial"/>
                <w:kern w:val="0"/>
                <w:lang w:eastAsia="en-GB"/>
                <w14:ligatures w14:val="none"/>
              </w:rPr>
            </w:pPr>
            <w:r w:rsidRPr="007B4A32">
              <w:rPr>
                <w:rFonts w:ascii="Arial" w:hAnsi="Arial" w:cs="Arial"/>
              </w:rPr>
              <w:t xml:space="preserve">We have a rota for consultant triage. It is job planned x 1 hour per day. We have a document which contains all the standard answers and triage on ERS electronically. We have just audited 4 months and have redirected 6% TWR and 34% symptomatic from the one stop clinic. </w:t>
            </w:r>
            <w:proofErr w:type="gramStart"/>
            <w:r w:rsidRPr="007B4A32">
              <w:rPr>
                <w:rFonts w:ascii="Arial" w:hAnsi="Arial" w:cs="Arial"/>
              </w:rPr>
              <w:t>So</w:t>
            </w:r>
            <w:proofErr w:type="gramEnd"/>
            <w:r w:rsidRPr="007B4A32">
              <w:rPr>
                <w:rFonts w:ascii="Arial" w:hAnsi="Arial" w:cs="Arial"/>
              </w:rPr>
              <w:t xml:space="preserve"> for us it does make a big difference to our one stop capacity</w:t>
            </w:r>
          </w:p>
        </w:tc>
      </w:tr>
      <w:tr w:rsidR="007B4A32" w:rsidRPr="007B4A32" w14:paraId="5FF2AF8C" w14:textId="77777777" w:rsidTr="007B4A32">
        <w:trPr>
          <w:trHeight w:val="856"/>
        </w:trPr>
        <w:tc>
          <w:tcPr>
            <w:tcW w:w="4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7788E049" w14:textId="77777777" w:rsidR="007B4A32" w:rsidRPr="007B4A32" w:rsidRDefault="007B4A32" w:rsidP="007B4A32">
            <w:pPr>
              <w:jc w:val="center"/>
              <w:rPr>
                <w:rStyle w:val="ui-provider"/>
                <w:rFonts w:ascii="Arial" w:hAnsi="Arial" w:cs="Arial"/>
                <w:b/>
                <w:bCs/>
              </w:rPr>
            </w:pPr>
            <w:r w:rsidRPr="007B4A32">
              <w:rPr>
                <w:rStyle w:val="ui-provider"/>
                <w:rFonts w:ascii="Arial" w:hAnsi="Arial" w:cs="Arial"/>
                <w:b/>
                <w:bCs/>
              </w:rPr>
              <w:t xml:space="preserve">I understand the breast symptomatic should be 2 weeks, but I know lots of places are not meeting that and </w:t>
            </w:r>
            <w:proofErr w:type="spellStart"/>
            <w:r w:rsidRPr="007B4A32">
              <w:rPr>
                <w:rStyle w:val="ui-provider"/>
                <w:rFonts w:ascii="Arial" w:hAnsi="Arial" w:cs="Arial"/>
                <w:b/>
                <w:bCs/>
              </w:rPr>
              <w:t>turn around</w:t>
            </w:r>
            <w:proofErr w:type="spellEnd"/>
            <w:r w:rsidRPr="007B4A32">
              <w:rPr>
                <w:rStyle w:val="ui-provider"/>
                <w:rFonts w:ascii="Arial" w:hAnsi="Arial" w:cs="Arial"/>
                <w:b/>
                <w:bCs/>
              </w:rPr>
              <w:t xml:space="preserve"> times can vary between 2 weeks-8 weeks. I was wondering what your turn around time is and if it is 2 weeks, how you have achieved that? What is your model, have you created separate job plans for consultants etc?</w:t>
            </w:r>
          </w:p>
          <w:p w14:paraId="7BE5839E" w14:textId="3AC6CBE5" w:rsidR="007B4A32" w:rsidRPr="007B4A32" w:rsidRDefault="007B4A32" w:rsidP="007B4A32">
            <w:pPr>
              <w:spacing w:line="256" w:lineRule="auto"/>
              <w:jc w:val="center"/>
              <w:rPr>
                <w:rFonts w:ascii="Arial" w:eastAsia="Times New Roman" w:hAnsi="Arial" w:cs="Arial"/>
                <w:kern w:val="0"/>
                <w:lang w:eastAsia="en-GB"/>
                <w14:ligatures w14:val="none"/>
              </w:rPr>
            </w:pPr>
          </w:p>
        </w:tc>
        <w:tc>
          <w:tcPr>
            <w:tcW w:w="47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7DA784C6" w14:textId="77777777" w:rsidR="007B4A32" w:rsidRPr="007B4A32" w:rsidRDefault="007B4A32" w:rsidP="007B4A32">
            <w:pPr>
              <w:ind w:left="720"/>
              <w:jc w:val="center"/>
              <w:rPr>
                <w:rStyle w:val="ui-provider"/>
                <w:rFonts w:ascii="Arial" w:hAnsi="Arial" w:cs="Arial"/>
              </w:rPr>
            </w:pPr>
            <w:r w:rsidRPr="007B4A32">
              <w:rPr>
                <w:rStyle w:val="ui-provider"/>
                <w:rFonts w:ascii="Arial" w:hAnsi="Arial" w:cs="Arial"/>
              </w:rPr>
              <w:t xml:space="preserve">Our FDS is consistently over 90%. Our </w:t>
            </w:r>
            <w:proofErr w:type="gramStart"/>
            <w:r w:rsidRPr="007B4A32">
              <w:rPr>
                <w:rStyle w:val="ui-provider"/>
                <w:rFonts w:ascii="Arial" w:hAnsi="Arial" w:cs="Arial"/>
              </w:rPr>
              <w:t>two week</w:t>
            </w:r>
            <w:proofErr w:type="gramEnd"/>
            <w:r w:rsidRPr="007B4A32">
              <w:rPr>
                <w:rStyle w:val="ui-provider"/>
                <w:rFonts w:ascii="Arial" w:hAnsi="Arial" w:cs="Arial"/>
              </w:rPr>
              <w:t xml:space="preserve"> performance is generally OK but has been hit by summer - patient choice and IA. We run mega one stop clinics with x 2 clinicians and x 2 radiologists and have cover arrangements in our plan so these mostly run 100% of the time. We are currently putting on a few extra clinics as it is breast cancer awareness month but have happily been able to stop our Saturday clinics!</w:t>
            </w:r>
          </w:p>
          <w:p w14:paraId="2EF74A85" w14:textId="163801BE" w:rsidR="007B4A32" w:rsidRPr="007B4A32" w:rsidRDefault="007B4A32" w:rsidP="007B4A32">
            <w:pPr>
              <w:spacing w:after="0" w:line="240" w:lineRule="auto"/>
              <w:jc w:val="center"/>
              <w:rPr>
                <w:rFonts w:ascii="Arial" w:eastAsia="Times New Roman" w:hAnsi="Arial" w:cs="Arial"/>
                <w:kern w:val="0"/>
                <w:lang w:eastAsia="en-GB"/>
                <w14:ligatures w14:val="none"/>
              </w:rPr>
            </w:pPr>
          </w:p>
        </w:tc>
      </w:tr>
      <w:tr w:rsidR="007B4A32" w:rsidRPr="007B4A32" w14:paraId="0E26C3CC" w14:textId="77777777" w:rsidTr="007B4A32">
        <w:trPr>
          <w:trHeight w:val="1616"/>
        </w:trPr>
        <w:tc>
          <w:tcPr>
            <w:tcW w:w="4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15" w:type="dxa"/>
              <w:right w:w="15" w:type="dxa"/>
            </w:tcMar>
            <w:vAlign w:val="center"/>
            <w:hideMark/>
          </w:tcPr>
          <w:p w14:paraId="0308D33A" w14:textId="77777777" w:rsidR="007B4A32" w:rsidRPr="007B4A32" w:rsidRDefault="007B4A32" w:rsidP="007B4A32">
            <w:pPr>
              <w:jc w:val="center"/>
              <w:rPr>
                <w:rStyle w:val="ui-provider"/>
                <w:rFonts w:ascii="Arial" w:hAnsi="Arial" w:cs="Arial"/>
                <w:b/>
                <w:bCs/>
              </w:rPr>
            </w:pPr>
            <w:r w:rsidRPr="007B4A32">
              <w:rPr>
                <w:rStyle w:val="ui-provider"/>
                <w:rFonts w:ascii="Arial" w:hAnsi="Arial" w:cs="Arial"/>
                <w:b/>
                <w:bCs/>
                <w:i/>
                <w:iCs/>
              </w:rPr>
              <w:t xml:space="preserve">Who </w:t>
            </w:r>
            <w:r w:rsidRPr="007B4A32">
              <w:rPr>
                <w:rStyle w:val="ui-provider"/>
                <w:rFonts w:ascii="Arial" w:hAnsi="Arial" w:cs="Arial"/>
                <w:b/>
                <w:bCs/>
              </w:rPr>
              <w:t xml:space="preserve">does the triage (Consultant/ANP) - Daily? written into job </w:t>
            </w:r>
            <w:proofErr w:type="gramStart"/>
            <w:r w:rsidRPr="007B4A32">
              <w:rPr>
                <w:rStyle w:val="ui-provider"/>
                <w:rFonts w:ascii="Arial" w:hAnsi="Arial" w:cs="Arial"/>
                <w:b/>
                <w:bCs/>
              </w:rPr>
              <w:t>plans ?</w:t>
            </w:r>
            <w:proofErr w:type="gramEnd"/>
          </w:p>
          <w:p w14:paraId="12A17669" w14:textId="329A0E33" w:rsidR="007B4A32" w:rsidRPr="007B4A32" w:rsidRDefault="007B4A32" w:rsidP="007B4A32">
            <w:pPr>
              <w:spacing w:line="256" w:lineRule="auto"/>
              <w:jc w:val="center"/>
              <w:rPr>
                <w:rFonts w:ascii="Arial" w:eastAsia="Times New Roman" w:hAnsi="Arial" w:cs="Arial"/>
                <w:kern w:val="0"/>
                <w:lang w:eastAsia="en-GB"/>
                <w14:ligatures w14:val="none"/>
              </w:rPr>
            </w:pPr>
          </w:p>
        </w:tc>
        <w:tc>
          <w:tcPr>
            <w:tcW w:w="47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15" w:type="dxa"/>
              <w:right w:w="15" w:type="dxa"/>
            </w:tcMar>
            <w:vAlign w:val="center"/>
            <w:hideMark/>
          </w:tcPr>
          <w:p w14:paraId="7438B665" w14:textId="77777777" w:rsidR="007B4A32" w:rsidRPr="007B4A32" w:rsidRDefault="007B4A32" w:rsidP="007B4A32">
            <w:pPr>
              <w:ind w:left="720"/>
              <w:jc w:val="center"/>
              <w:rPr>
                <w:rStyle w:val="ui-provider"/>
                <w:rFonts w:ascii="Arial" w:hAnsi="Arial" w:cs="Arial"/>
              </w:rPr>
            </w:pPr>
            <w:r w:rsidRPr="007B4A32">
              <w:rPr>
                <w:rStyle w:val="ui-provider"/>
                <w:rFonts w:ascii="Arial" w:hAnsi="Arial" w:cs="Arial"/>
              </w:rPr>
              <w:t xml:space="preserve">It varies between units </w:t>
            </w:r>
            <w:proofErr w:type="gramStart"/>
            <w:r w:rsidRPr="007B4A32">
              <w:rPr>
                <w:rStyle w:val="ui-provider"/>
                <w:rFonts w:ascii="Arial" w:hAnsi="Arial" w:cs="Arial"/>
              </w:rPr>
              <w:t>Julian,</w:t>
            </w:r>
            <w:proofErr w:type="gramEnd"/>
            <w:r w:rsidRPr="007B4A32">
              <w:rPr>
                <w:rStyle w:val="ui-provider"/>
                <w:rFonts w:ascii="Arial" w:hAnsi="Arial" w:cs="Arial"/>
              </w:rPr>
              <w:t xml:space="preserve"> in some smaller units it is done by the consultants and others we are exploring non clinical staff doing it. It was done very well during covid and now we are trying to embed it back into all units </w:t>
            </w:r>
            <w:proofErr w:type="gramStart"/>
            <w:r w:rsidRPr="007B4A32">
              <w:rPr>
                <w:rStyle w:val="ui-provider"/>
                <w:rFonts w:ascii="Arial" w:hAnsi="Arial" w:cs="Arial"/>
              </w:rPr>
              <w:t>again</w:t>
            </w:r>
            <w:proofErr w:type="gramEnd"/>
            <w:r w:rsidRPr="007B4A32">
              <w:rPr>
                <w:rStyle w:val="ui-provider"/>
                <w:rFonts w:ascii="Arial" w:hAnsi="Arial" w:cs="Arial"/>
              </w:rPr>
              <w:t xml:space="preserve"> but capacity is challenging</w:t>
            </w:r>
          </w:p>
          <w:p w14:paraId="57485D0E" w14:textId="278A0042" w:rsidR="007B4A32" w:rsidRPr="007B4A32" w:rsidRDefault="007B4A32" w:rsidP="007B4A32">
            <w:pPr>
              <w:spacing w:line="256" w:lineRule="auto"/>
              <w:jc w:val="center"/>
              <w:rPr>
                <w:rFonts w:ascii="Arial" w:eastAsia="Times New Roman" w:hAnsi="Arial" w:cs="Arial"/>
                <w:kern w:val="0"/>
                <w:lang w:eastAsia="en-GB"/>
                <w14:ligatures w14:val="none"/>
              </w:rPr>
            </w:pPr>
          </w:p>
        </w:tc>
      </w:tr>
      <w:tr w:rsidR="007B4A32" w:rsidRPr="007B4A32" w14:paraId="27A87A52" w14:textId="77777777" w:rsidTr="007B4A32">
        <w:trPr>
          <w:trHeight w:val="661"/>
        </w:trPr>
        <w:tc>
          <w:tcPr>
            <w:tcW w:w="4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1951B596" w14:textId="77777777" w:rsidR="007B4A32" w:rsidRPr="007B4A32" w:rsidRDefault="007B4A32" w:rsidP="007B4A32">
            <w:pPr>
              <w:jc w:val="center"/>
              <w:rPr>
                <w:rStyle w:val="ui-provider"/>
                <w:rFonts w:ascii="Arial" w:hAnsi="Arial" w:cs="Arial"/>
                <w:b/>
                <w:bCs/>
              </w:rPr>
            </w:pPr>
            <w:r w:rsidRPr="007B4A32">
              <w:rPr>
                <w:rStyle w:val="ui-provider"/>
                <w:rFonts w:ascii="Arial" w:hAnsi="Arial" w:cs="Arial"/>
                <w:b/>
                <w:bCs/>
              </w:rPr>
              <w:t>how many patients do you see per clinic?</w:t>
            </w:r>
          </w:p>
          <w:p w14:paraId="1CB0817A" w14:textId="6857147A" w:rsidR="007B4A32" w:rsidRPr="007B4A32" w:rsidRDefault="007B4A32" w:rsidP="007B4A32">
            <w:pPr>
              <w:spacing w:line="256" w:lineRule="auto"/>
              <w:jc w:val="center"/>
              <w:rPr>
                <w:rFonts w:ascii="Arial" w:eastAsia="Times New Roman" w:hAnsi="Arial" w:cs="Arial"/>
                <w:kern w:val="0"/>
                <w:lang w:eastAsia="en-GB"/>
                <w14:ligatures w14:val="none"/>
              </w:rPr>
            </w:pPr>
          </w:p>
        </w:tc>
        <w:tc>
          <w:tcPr>
            <w:tcW w:w="47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15" w:type="dxa"/>
              <w:right w:w="15" w:type="dxa"/>
            </w:tcMar>
            <w:vAlign w:val="center"/>
            <w:hideMark/>
          </w:tcPr>
          <w:p w14:paraId="00D333D0" w14:textId="71DC183E" w:rsidR="007B4A32" w:rsidRPr="007B4A32" w:rsidRDefault="007B4A32" w:rsidP="007B4A32">
            <w:pPr>
              <w:ind w:left="720"/>
              <w:jc w:val="center"/>
              <w:rPr>
                <w:rFonts w:ascii="Arial" w:hAnsi="Arial" w:cs="Arial"/>
              </w:rPr>
            </w:pPr>
            <w:r w:rsidRPr="007B4A32">
              <w:rPr>
                <w:rStyle w:val="ui-provider"/>
                <w:rFonts w:ascii="Arial" w:hAnsi="Arial" w:cs="Arial"/>
              </w:rPr>
              <w:t xml:space="preserve">Starting with around 6-8 per </w:t>
            </w:r>
            <w:proofErr w:type="gramStart"/>
            <w:r w:rsidRPr="007B4A32">
              <w:rPr>
                <w:rStyle w:val="ui-provider"/>
                <w:rFonts w:ascii="Arial" w:hAnsi="Arial" w:cs="Arial"/>
              </w:rPr>
              <w:t>4 hour</w:t>
            </w:r>
            <w:proofErr w:type="gramEnd"/>
            <w:r w:rsidRPr="007B4A32">
              <w:rPr>
                <w:rStyle w:val="ui-provider"/>
                <w:rFonts w:ascii="Arial" w:hAnsi="Arial" w:cs="Arial"/>
              </w:rPr>
              <w:t xml:space="preserve"> clinic (2 patients per hour). We will be moving to up to 12 patients (3ph) as the service establishes itself and becomes more efficient.</w:t>
            </w:r>
          </w:p>
          <w:p w14:paraId="3A63F486" w14:textId="7D0978E0" w:rsidR="007B4A32" w:rsidRPr="007B4A32" w:rsidRDefault="007B4A32" w:rsidP="007B4A32">
            <w:pPr>
              <w:spacing w:line="256" w:lineRule="auto"/>
              <w:jc w:val="center"/>
              <w:rPr>
                <w:rFonts w:ascii="Arial" w:eastAsia="Times New Roman" w:hAnsi="Arial" w:cs="Arial"/>
                <w:kern w:val="0"/>
                <w:lang w:eastAsia="en-GB"/>
                <w14:ligatures w14:val="none"/>
              </w:rPr>
            </w:pPr>
          </w:p>
        </w:tc>
      </w:tr>
    </w:tbl>
    <w:p w14:paraId="006AF54C" w14:textId="27906B20" w:rsidR="005B705A" w:rsidRPr="007B4A32" w:rsidRDefault="005B705A">
      <w:pPr>
        <w:rPr>
          <w:rFonts w:ascii="Arial" w:hAnsi="Arial" w:cs="Arial"/>
          <w:sz w:val="24"/>
          <w:szCs w:val="24"/>
        </w:rPr>
      </w:pPr>
    </w:p>
    <w:sectPr w:rsidR="005B705A" w:rsidRPr="007B4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9F"/>
    <w:rsid w:val="00063084"/>
    <w:rsid w:val="000C7CCE"/>
    <w:rsid w:val="000E416E"/>
    <w:rsid w:val="00184524"/>
    <w:rsid w:val="005B705A"/>
    <w:rsid w:val="007B4A32"/>
    <w:rsid w:val="00D93D83"/>
    <w:rsid w:val="00FB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88F5"/>
  <w15:chartTrackingRefBased/>
  <w15:docId w15:val="{FAFD48A8-64ED-4AB7-A215-606E7AE6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4A32"/>
    <w:rPr>
      <w:color w:val="0000FF"/>
      <w:u w:val="single"/>
    </w:rPr>
  </w:style>
  <w:style w:type="paragraph" w:styleId="NormalWeb">
    <w:name w:val="Normal (Web)"/>
    <w:basedOn w:val="Normal"/>
    <w:uiPriority w:val="99"/>
    <w:semiHidden/>
    <w:unhideWhenUsed/>
    <w:rsid w:val="007B4A3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ui-provider">
    <w:name w:val="ui-provider"/>
    <w:basedOn w:val="DefaultParagraphFont"/>
    <w:rsid w:val="007B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145">
      <w:bodyDiv w:val="1"/>
      <w:marLeft w:val="0"/>
      <w:marRight w:val="0"/>
      <w:marTop w:val="0"/>
      <w:marBottom w:val="0"/>
      <w:divBdr>
        <w:top w:val="none" w:sz="0" w:space="0" w:color="auto"/>
        <w:left w:val="none" w:sz="0" w:space="0" w:color="auto"/>
        <w:bottom w:val="none" w:sz="0" w:space="0" w:color="auto"/>
        <w:right w:val="none" w:sz="0" w:space="0" w:color="auto"/>
      </w:divBdr>
    </w:div>
    <w:div w:id="301038108">
      <w:bodyDiv w:val="1"/>
      <w:marLeft w:val="0"/>
      <w:marRight w:val="0"/>
      <w:marTop w:val="0"/>
      <w:marBottom w:val="0"/>
      <w:divBdr>
        <w:top w:val="none" w:sz="0" w:space="0" w:color="auto"/>
        <w:left w:val="none" w:sz="0" w:space="0" w:color="auto"/>
        <w:bottom w:val="none" w:sz="0" w:space="0" w:color="auto"/>
        <w:right w:val="none" w:sz="0" w:space="0" w:color="auto"/>
      </w:divBdr>
    </w:div>
    <w:div w:id="470052291">
      <w:bodyDiv w:val="1"/>
      <w:marLeft w:val="0"/>
      <w:marRight w:val="0"/>
      <w:marTop w:val="0"/>
      <w:marBottom w:val="0"/>
      <w:divBdr>
        <w:top w:val="none" w:sz="0" w:space="0" w:color="auto"/>
        <w:left w:val="none" w:sz="0" w:space="0" w:color="auto"/>
        <w:bottom w:val="none" w:sz="0" w:space="0" w:color="auto"/>
        <w:right w:val="none" w:sz="0" w:space="0" w:color="auto"/>
      </w:divBdr>
    </w:div>
    <w:div w:id="918947842">
      <w:bodyDiv w:val="1"/>
      <w:marLeft w:val="0"/>
      <w:marRight w:val="0"/>
      <w:marTop w:val="0"/>
      <w:marBottom w:val="0"/>
      <w:divBdr>
        <w:top w:val="none" w:sz="0" w:space="0" w:color="auto"/>
        <w:left w:val="none" w:sz="0" w:space="0" w:color="auto"/>
        <w:bottom w:val="none" w:sz="0" w:space="0" w:color="auto"/>
        <w:right w:val="none" w:sz="0" w:space="0" w:color="auto"/>
      </w:divBdr>
    </w:div>
    <w:div w:id="1022127015">
      <w:bodyDiv w:val="1"/>
      <w:marLeft w:val="0"/>
      <w:marRight w:val="0"/>
      <w:marTop w:val="0"/>
      <w:marBottom w:val="0"/>
      <w:divBdr>
        <w:top w:val="none" w:sz="0" w:space="0" w:color="auto"/>
        <w:left w:val="none" w:sz="0" w:space="0" w:color="auto"/>
        <w:bottom w:val="none" w:sz="0" w:space="0" w:color="auto"/>
        <w:right w:val="none" w:sz="0" w:space="0" w:color="auto"/>
      </w:divBdr>
    </w:div>
    <w:div w:id="1145774301">
      <w:bodyDiv w:val="1"/>
      <w:marLeft w:val="0"/>
      <w:marRight w:val="0"/>
      <w:marTop w:val="0"/>
      <w:marBottom w:val="0"/>
      <w:divBdr>
        <w:top w:val="none" w:sz="0" w:space="0" w:color="auto"/>
        <w:left w:val="none" w:sz="0" w:space="0" w:color="auto"/>
        <w:bottom w:val="none" w:sz="0" w:space="0" w:color="auto"/>
        <w:right w:val="none" w:sz="0" w:space="0" w:color="auto"/>
      </w:divBdr>
    </w:div>
    <w:div w:id="1752894455">
      <w:bodyDiv w:val="1"/>
      <w:marLeft w:val="0"/>
      <w:marRight w:val="0"/>
      <w:marTop w:val="0"/>
      <w:marBottom w:val="0"/>
      <w:divBdr>
        <w:top w:val="none" w:sz="0" w:space="0" w:color="auto"/>
        <w:left w:val="none" w:sz="0" w:space="0" w:color="auto"/>
        <w:bottom w:val="none" w:sz="0" w:space="0" w:color="auto"/>
        <w:right w:val="none" w:sz="0" w:space="0" w:color="auto"/>
      </w:divBdr>
    </w:div>
    <w:div w:id="2108496632">
      <w:bodyDiv w:val="1"/>
      <w:marLeft w:val="0"/>
      <w:marRight w:val="0"/>
      <w:marTop w:val="0"/>
      <w:marBottom w:val="0"/>
      <w:divBdr>
        <w:top w:val="none" w:sz="0" w:space="0" w:color="auto"/>
        <w:left w:val="none" w:sz="0" w:space="0" w:color="auto"/>
        <w:bottom w:val="none" w:sz="0" w:space="0" w:color="auto"/>
        <w:right w:val="none" w:sz="0" w:space="0" w:color="auto"/>
      </w:divBdr>
    </w:div>
    <w:div w:id="2112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Lauren (NHS ENGLAND - X26)</dc:creator>
  <cp:keywords/>
  <dc:description/>
  <cp:lastModifiedBy>DAVIS, Lauren (NHS ENGLAND - X26)</cp:lastModifiedBy>
  <cp:revision>1</cp:revision>
  <dcterms:created xsi:type="dcterms:W3CDTF">2023-10-18T10:23:00Z</dcterms:created>
  <dcterms:modified xsi:type="dcterms:W3CDTF">2023-10-18T12:26:00Z</dcterms:modified>
</cp:coreProperties>
</file>