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CC" w:rsidRPr="00DB08E2" w:rsidRDefault="008050CC" w:rsidP="008050CC">
      <w:pPr>
        <w:rPr>
          <w:rFonts w:ascii="Times New Roman" w:hAnsi="Times New Roman" w:cs="Times New Roman"/>
          <w:b/>
          <w:bCs/>
          <w:color w:val="000000"/>
          <w:sz w:val="20"/>
          <w:szCs w:val="20"/>
        </w:rPr>
      </w:pPr>
      <w:r w:rsidRPr="00DB08E2">
        <w:rPr>
          <w:rFonts w:ascii="Times New Roman" w:hAnsi="Times New Roman" w:cs="Times New Roman"/>
          <w:b/>
          <w:bCs/>
          <w:color w:val="000000"/>
          <w:sz w:val="20"/>
          <w:szCs w:val="20"/>
        </w:rPr>
        <w:t xml:space="preserve">Criteria for ABS </w:t>
      </w:r>
      <w:r>
        <w:rPr>
          <w:rFonts w:ascii="Times New Roman" w:hAnsi="Times New Roman" w:cs="Times New Roman"/>
          <w:b/>
          <w:bCs/>
          <w:color w:val="000000"/>
          <w:sz w:val="20"/>
          <w:szCs w:val="20"/>
        </w:rPr>
        <w:t>Endorsement</w:t>
      </w:r>
      <w:r w:rsidRPr="00DB08E2">
        <w:rPr>
          <w:rFonts w:ascii="Times New Roman" w:hAnsi="Times New Roman" w:cs="Times New Roman"/>
          <w:b/>
          <w:bCs/>
          <w:color w:val="000000"/>
          <w:sz w:val="20"/>
          <w:szCs w:val="20"/>
        </w:rPr>
        <w:t xml:space="preserve"> of studies</w:t>
      </w:r>
    </w:p>
    <w:p w:rsidR="008050CC" w:rsidRPr="00DB08E2" w:rsidRDefault="008050CC" w:rsidP="008050CC">
      <w:pPr>
        <w:rPr>
          <w:rFonts w:ascii="Times New Roman" w:hAnsi="Times New Roman" w:cs="Times New Roman"/>
          <w:color w:val="000000"/>
          <w:sz w:val="20"/>
          <w:szCs w:val="20"/>
        </w:rPr>
      </w:pPr>
      <w:r>
        <w:rPr>
          <w:rFonts w:ascii="Times New Roman" w:hAnsi="Times New Roman" w:cs="Times New Roman"/>
          <w:color w:val="000000"/>
          <w:sz w:val="20"/>
          <w:szCs w:val="20"/>
        </w:rPr>
        <w:t>The decision for endorsement</w:t>
      </w:r>
      <w:r w:rsidRPr="00DB08E2">
        <w:rPr>
          <w:rFonts w:ascii="Times New Roman" w:hAnsi="Times New Roman" w:cs="Times New Roman"/>
          <w:color w:val="000000"/>
          <w:sz w:val="20"/>
          <w:szCs w:val="20"/>
        </w:rPr>
        <w:t xml:space="preserve"> of a clinical study by the Association of Breast Surgery will be by the Academic and Research Committe</w:t>
      </w:r>
      <w:r>
        <w:rPr>
          <w:rFonts w:ascii="Times New Roman" w:hAnsi="Times New Roman" w:cs="Times New Roman"/>
          <w:color w:val="000000"/>
          <w:sz w:val="20"/>
          <w:szCs w:val="20"/>
        </w:rPr>
        <w:t>e. The intention of ‘ABS Endorsement</w:t>
      </w:r>
      <w:r w:rsidRPr="00DB08E2">
        <w:rPr>
          <w:rFonts w:ascii="Times New Roman" w:hAnsi="Times New Roman" w:cs="Times New Roman"/>
          <w:color w:val="000000"/>
          <w:sz w:val="20"/>
          <w:szCs w:val="20"/>
        </w:rPr>
        <w:t xml:space="preserve">’ is to also support and raise the profile of studies that do not qualify for the criteria for ABS badging. These may include clinical trials not open for recruitment across the whole membership, or other studies felt to be of importance including trainee </w:t>
      </w:r>
      <w:proofErr w:type="spellStart"/>
      <w:r w:rsidRPr="00DB08E2">
        <w:rPr>
          <w:rFonts w:ascii="Times New Roman" w:hAnsi="Times New Roman" w:cs="Times New Roman"/>
          <w:color w:val="000000"/>
          <w:sz w:val="20"/>
          <w:szCs w:val="20"/>
        </w:rPr>
        <w:t>collaboratives</w:t>
      </w:r>
      <w:proofErr w:type="spellEnd"/>
      <w:r w:rsidRPr="00DB08E2">
        <w:rPr>
          <w:rFonts w:ascii="Times New Roman" w:hAnsi="Times New Roman" w:cs="Times New Roman"/>
          <w:color w:val="000000"/>
          <w:sz w:val="20"/>
          <w:szCs w:val="20"/>
        </w:rPr>
        <w:t xml:space="preserve">. </w:t>
      </w:r>
      <w:r>
        <w:rPr>
          <w:rFonts w:ascii="Times New Roman" w:hAnsi="Times New Roman" w:cs="Times New Roman"/>
          <w:color w:val="000000"/>
          <w:sz w:val="20"/>
          <w:szCs w:val="20"/>
        </w:rPr>
        <w:t>Studies endorsed</w:t>
      </w:r>
      <w:r w:rsidRPr="00DB08E2">
        <w:rPr>
          <w:rFonts w:ascii="Times New Roman" w:hAnsi="Times New Roman" w:cs="Times New Roman"/>
          <w:color w:val="000000"/>
          <w:sz w:val="20"/>
          <w:szCs w:val="20"/>
        </w:rPr>
        <w:t xml:space="preserve"> by ABS will be studies in breast surgery or with breast surgeons playing a fundamental role in delivering the research</w:t>
      </w:r>
      <w:r w:rsidRPr="00DB08E2">
        <w:rPr>
          <w:rFonts w:ascii="Times New Roman" w:hAnsi="Times New Roman" w:cs="Times New Roman"/>
          <w:sz w:val="20"/>
          <w:szCs w:val="20"/>
        </w:rPr>
        <w:t xml:space="preserve"> and </w:t>
      </w:r>
      <w:r w:rsidRPr="00DB08E2">
        <w:rPr>
          <w:rFonts w:ascii="Times New Roman" w:hAnsi="Times New Roman" w:cs="Times New Roman"/>
          <w:color w:val="000000"/>
          <w:sz w:val="20"/>
          <w:szCs w:val="20"/>
        </w:rPr>
        <w:t xml:space="preserve">must meet the objects or aims of the Association of Breast Surgery and its Academic and Research Committee. </w:t>
      </w:r>
    </w:p>
    <w:p w:rsidR="008050CC" w:rsidRPr="00DB08E2" w:rsidRDefault="008050CC" w:rsidP="008050CC">
      <w:pPr>
        <w:rPr>
          <w:rFonts w:ascii="Times New Roman" w:hAnsi="Times New Roman" w:cs="Times New Roman"/>
          <w:color w:val="000000"/>
          <w:sz w:val="20"/>
          <w:szCs w:val="20"/>
        </w:rPr>
      </w:pPr>
      <w:r>
        <w:rPr>
          <w:rFonts w:ascii="Times New Roman" w:hAnsi="Times New Roman" w:cs="Times New Roman"/>
          <w:color w:val="000000"/>
          <w:sz w:val="20"/>
          <w:szCs w:val="20"/>
        </w:rPr>
        <w:t>The aim of ABS Endorsement</w:t>
      </w:r>
      <w:r w:rsidRPr="00DB08E2">
        <w:rPr>
          <w:rFonts w:ascii="Times New Roman" w:hAnsi="Times New Roman" w:cs="Times New Roman"/>
          <w:color w:val="000000"/>
          <w:sz w:val="20"/>
          <w:szCs w:val="20"/>
        </w:rPr>
        <w:t xml:space="preserve"> is to provide peer review and to provide assistance, support and comment on study development, design and management with a view to facilitate engagement of the patient and surgical community. </w:t>
      </w:r>
      <w:r>
        <w:rPr>
          <w:rFonts w:ascii="Times New Roman" w:hAnsi="Times New Roman" w:cs="Times New Roman"/>
          <w:color w:val="000000"/>
          <w:sz w:val="20"/>
          <w:szCs w:val="20"/>
        </w:rPr>
        <w:t>ABS endorsement</w:t>
      </w:r>
      <w:r w:rsidRPr="00DB08E2">
        <w:rPr>
          <w:rFonts w:ascii="Times New Roman" w:hAnsi="Times New Roman" w:cs="Times New Roman"/>
          <w:color w:val="000000"/>
          <w:sz w:val="20"/>
          <w:szCs w:val="20"/>
        </w:rPr>
        <w:t xml:space="preserve"> can take two forms:</w:t>
      </w:r>
    </w:p>
    <w:p w:rsidR="008050CC" w:rsidRPr="00DB08E2" w:rsidRDefault="008050CC" w:rsidP="008050CC">
      <w:pPr>
        <w:pStyle w:val="ListParagraph"/>
        <w:numPr>
          <w:ilvl w:val="0"/>
          <w:numId w:val="1"/>
        </w:numPr>
        <w:rPr>
          <w:rFonts w:ascii="Times New Roman" w:hAnsi="Times New Roman" w:cs="Times New Roman"/>
          <w:b/>
          <w:color w:val="000000"/>
          <w:sz w:val="20"/>
          <w:szCs w:val="20"/>
        </w:rPr>
      </w:pPr>
      <w:r w:rsidRPr="00DB08E2">
        <w:rPr>
          <w:rFonts w:ascii="Times New Roman" w:hAnsi="Times New Roman" w:cs="Times New Roman"/>
          <w:b/>
          <w:color w:val="000000"/>
          <w:sz w:val="20"/>
          <w:szCs w:val="20"/>
        </w:rPr>
        <w:t xml:space="preserve">During study development </w:t>
      </w:r>
    </w:p>
    <w:p w:rsidR="008050CC" w:rsidRPr="00DB08E2" w:rsidRDefault="008050CC" w:rsidP="008050CC">
      <w:pPr>
        <w:pStyle w:val="ListParagraph"/>
        <w:rPr>
          <w:rFonts w:ascii="Times New Roman" w:hAnsi="Times New Roman" w:cs="Times New Roman"/>
          <w:b/>
          <w:color w:val="000000"/>
          <w:sz w:val="20"/>
          <w:szCs w:val="20"/>
        </w:rPr>
      </w:pPr>
    </w:p>
    <w:p w:rsidR="008050CC" w:rsidRDefault="008050CC" w:rsidP="008050CC">
      <w:pPr>
        <w:pStyle w:val="ListParagraph"/>
        <w:numPr>
          <w:ilvl w:val="0"/>
          <w:numId w:val="2"/>
        </w:numPr>
        <w:rPr>
          <w:rFonts w:ascii="Times New Roman" w:hAnsi="Times New Roman" w:cs="Times New Roman"/>
          <w:color w:val="000000"/>
          <w:sz w:val="20"/>
          <w:szCs w:val="20"/>
        </w:rPr>
      </w:pPr>
      <w:r w:rsidRPr="00DB08E2">
        <w:rPr>
          <w:rFonts w:ascii="Times New Roman" w:hAnsi="Times New Roman" w:cs="Times New Roman"/>
          <w:color w:val="000000"/>
          <w:sz w:val="20"/>
          <w:szCs w:val="20"/>
        </w:rPr>
        <w:t xml:space="preserve">Studies can be discussed within the ABS Academic and Research Committee at the post-committee meeting sand-pit sessions and feedback provided from the discussions. </w:t>
      </w:r>
    </w:p>
    <w:p w:rsidR="008050CC" w:rsidRPr="00DB08E2" w:rsidRDefault="008050CC" w:rsidP="008050CC">
      <w:pPr>
        <w:pStyle w:val="ListParagraph"/>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To arrange for discussion of your study please email </w:t>
      </w:r>
      <w:r w:rsidRPr="00AD1D10">
        <w:rPr>
          <w:rFonts w:ascii="Times New Roman" w:hAnsi="Times New Roman" w:cs="Times New Roman"/>
          <w:color w:val="000000"/>
          <w:sz w:val="20"/>
          <w:szCs w:val="20"/>
        </w:rPr>
        <w:t>Lena Sebova (lenasebova@absgbi.org.uk)</w:t>
      </w:r>
    </w:p>
    <w:p w:rsidR="008050CC" w:rsidRPr="00DB08E2" w:rsidRDefault="008050CC" w:rsidP="008050CC">
      <w:pPr>
        <w:pStyle w:val="ListParagraph"/>
        <w:numPr>
          <w:ilvl w:val="0"/>
          <w:numId w:val="2"/>
        </w:numPr>
        <w:rPr>
          <w:rFonts w:ascii="Times New Roman" w:hAnsi="Times New Roman" w:cs="Times New Roman"/>
          <w:color w:val="000000"/>
          <w:sz w:val="20"/>
          <w:szCs w:val="20"/>
        </w:rPr>
      </w:pPr>
      <w:r w:rsidRPr="00DB08E2">
        <w:rPr>
          <w:rFonts w:ascii="Times New Roman" w:hAnsi="Times New Roman" w:cs="Times New Roman"/>
          <w:color w:val="000000"/>
          <w:sz w:val="20"/>
          <w:szCs w:val="20"/>
        </w:rPr>
        <w:t xml:space="preserve">The feedback will be documented as an appendix to the meeting minutes. </w:t>
      </w:r>
    </w:p>
    <w:p w:rsidR="008050CC" w:rsidRPr="00DB08E2" w:rsidRDefault="008050CC" w:rsidP="008050CC">
      <w:pPr>
        <w:pStyle w:val="ListParagraph"/>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This feedback can</w:t>
      </w:r>
      <w:r w:rsidRPr="00DB08E2">
        <w:rPr>
          <w:rFonts w:ascii="Times New Roman" w:hAnsi="Times New Roman" w:cs="Times New Roman"/>
          <w:color w:val="000000"/>
          <w:sz w:val="20"/>
          <w:szCs w:val="20"/>
        </w:rPr>
        <w:t xml:space="preserve"> be used to assist with study development and applications (for example for funding) to demonstrate peer review by the committee, and </w:t>
      </w:r>
      <w:r>
        <w:rPr>
          <w:rFonts w:ascii="Times New Roman" w:hAnsi="Times New Roman" w:cs="Times New Roman"/>
          <w:color w:val="000000"/>
          <w:sz w:val="20"/>
          <w:szCs w:val="20"/>
        </w:rPr>
        <w:t xml:space="preserve">to demonstrate </w:t>
      </w:r>
      <w:r w:rsidRPr="00DB08E2">
        <w:rPr>
          <w:rFonts w:ascii="Times New Roman" w:hAnsi="Times New Roman" w:cs="Times New Roman"/>
          <w:color w:val="000000"/>
          <w:sz w:val="20"/>
          <w:szCs w:val="20"/>
        </w:rPr>
        <w:t xml:space="preserve">response to the review. </w:t>
      </w:r>
    </w:p>
    <w:p w:rsidR="008050CC" w:rsidRPr="00DB08E2" w:rsidRDefault="008050CC" w:rsidP="008050CC">
      <w:pPr>
        <w:pStyle w:val="ListParagraph"/>
        <w:ind w:left="1440"/>
        <w:rPr>
          <w:rFonts w:ascii="Times New Roman" w:hAnsi="Times New Roman" w:cs="Times New Roman"/>
          <w:color w:val="000000"/>
          <w:sz w:val="20"/>
          <w:szCs w:val="20"/>
        </w:rPr>
      </w:pPr>
    </w:p>
    <w:p w:rsidR="008050CC" w:rsidRPr="00DB08E2" w:rsidRDefault="008050CC" w:rsidP="008050CC">
      <w:pPr>
        <w:pStyle w:val="ListParagraph"/>
        <w:numPr>
          <w:ilvl w:val="0"/>
          <w:numId w:val="1"/>
        </w:numPr>
        <w:rPr>
          <w:rFonts w:ascii="Times New Roman" w:hAnsi="Times New Roman" w:cs="Times New Roman"/>
          <w:b/>
          <w:color w:val="000000"/>
          <w:sz w:val="20"/>
          <w:szCs w:val="20"/>
        </w:rPr>
      </w:pPr>
      <w:r w:rsidRPr="00DB08E2">
        <w:rPr>
          <w:rFonts w:ascii="Times New Roman" w:hAnsi="Times New Roman" w:cs="Times New Roman"/>
          <w:b/>
          <w:color w:val="000000"/>
          <w:sz w:val="20"/>
          <w:szCs w:val="20"/>
        </w:rPr>
        <w:t>Following development and prior to opening</w:t>
      </w:r>
    </w:p>
    <w:p w:rsidR="008050CC" w:rsidRPr="00DB08E2" w:rsidRDefault="008050CC" w:rsidP="008050CC">
      <w:pPr>
        <w:ind w:left="720"/>
        <w:rPr>
          <w:rFonts w:ascii="Times New Roman" w:hAnsi="Times New Roman" w:cs="Times New Roman"/>
          <w:color w:val="000000"/>
          <w:sz w:val="20"/>
          <w:szCs w:val="20"/>
        </w:rPr>
      </w:pPr>
      <w:r>
        <w:rPr>
          <w:rFonts w:ascii="Times New Roman" w:hAnsi="Times New Roman" w:cs="Times New Roman"/>
          <w:color w:val="000000"/>
          <w:sz w:val="20"/>
          <w:szCs w:val="20"/>
        </w:rPr>
        <w:t xml:space="preserve">Studies funded by </w:t>
      </w:r>
      <w:r w:rsidRPr="00DB08E2">
        <w:rPr>
          <w:rFonts w:ascii="Times New Roman" w:hAnsi="Times New Roman" w:cs="Times New Roman"/>
          <w:color w:val="000000"/>
          <w:sz w:val="20"/>
          <w:szCs w:val="20"/>
        </w:rPr>
        <w:t>ABS research development grants have been peer reviewed by ABS and can automatically state that they are supported by the ABS Academic and Research Committee</w:t>
      </w:r>
    </w:p>
    <w:p w:rsidR="008050CC" w:rsidRPr="00DB08E2" w:rsidRDefault="008050CC" w:rsidP="008050CC">
      <w:pPr>
        <w:ind w:left="720"/>
        <w:rPr>
          <w:rFonts w:ascii="Times New Roman" w:hAnsi="Times New Roman" w:cs="Times New Roman"/>
          <w:color w:val="000000"/>
          <w:sz w:val="20"/>
          <w:szCs w:val="20"/>
        </w:rPr>
      </w:pPr>
      <w:r w:rsidRPr="00DB08E2">
        <w:rPr>
          <w:rFonts w:ascii="Times New Roman" w:hAnsi="Times New Roman" w:cs="Times New Roman"/>
          <w:color w:val="000000"/>
          <w:sz w:val="20"/>
          <w:szCs w:val="20"/>
        </w:rPr>
        <w:t>A study can otherwise only state that it is supported by the ABS Academic and Research Committee once all the criteria below are met:</w:t>
      </w:r>
    </w:p>
    <w:p w:rsidR="008050CC" w:rsidRPr="00DB08E2" w:rsidRDefault="008050CC" w:rsidP="008050CC">
      <w:pPr>
        <w:pStyle w:val="ListParagraph"/>
        <w:numPr>
          <w:ilvl w:val="0"/>
          <w:numId w:val="3"/>
        </w:numPr>
        <w:ind w:left="1800"/>
        <w:rPr>
          <w:rFonts w:ascii="Times New Roman" w:hAnsi="Times New Roman" w:cs="Times New Roman"/>
          <w:color w:val="000000"/>
          <w:sz w:val="20"/>
          <w:szCs w:val="20"/>
        </w:rPr>
      </w:pPr>
      <w:r w:rsidRPr="00DB08E2">
        <w:rPr>
          <w:rFonts w:ascii="Times New Roman" w:hAnsi="Times New Roman" w:cs="Times New Roman"/>
          <w:color w:val="000000"/>
          <w:sz w:val="20"/>
          <w:szCs w:val="20"/>
        </w:rPr>
        <w:t>The commi</w:t>
      </w:r>
      <w:r>
        <w:rPr>
          <w:rFonts w:ascii="Times New Roman" w:hAnsi="Times New Roman" w:cs="Times New Roman"/>
          <w:color w:val="000000"/>
          <w:sz w:val="20"/>
          <w:szCs w:val="20"/>
        </w:rPr>
        <w:t>ttee is</w:t>
      </w:r>
      <w:r w:rsidRPr="00DB08E2">
        <w:rPr>
          <w:rFonts w:ascii="Times New Roman" w:hAnsi="Times New Roman" w:cs="Times New Roman"/>
          <w:color w:val="000000"/>
          <w:sz w:val="20"/>
          <w:szCs w:val="20"/>
        </w:rPr>
        <w:t xml:space="preserve"> supportive of the study and feels it is in a position to proceed</w:t>
      </w:r>
    </w:p>
    <w:p w:rsidR="008050CC" w:rsidRPr="00DB08E2" w:rsidRDefault="008050CC" w:rsidP="008050CC">
      <w:pPr>
        <w:pStyle w:val="ListParagraph"/>
        <w:ind w:left="1800"/>
        <w:rPr>
          <w:rFonts w:ascii="Times New Roman" w:hAnsi="Times New Roman" w:cs="Times New Roman"/>
          <w:color w:val="000000"/>
          <w:sz w:val="20"/>
          <w:szCs w:val="20"/>
        </w:rPr>
      </w:pPr>
    </w:p>
    <w:p w:rsidR="008050CC" w:rsidRPr="00DB08E2" w:rsidRDefault="008050CC" w:rsidP="008050CC">
      <w:pPr>
        <w:pStyle w:val="ListParagraph"/>
        <w:numPr>
          <w:ilvl w:val="0"/>
          <w:numId w:val="3"/>
        </w:numPr>
        <w:ind w:left="1800"/>
        <w:rPr>
          <w:rFonts w:ascii="Times New Roman" w:hAnsi="Times New Roman" w:cs="Times New Roman"/>
          <w:color w:val="000000"/>
          <w:sz w:val="20"/>
          <w:szCs w:val="20"/>
        </w:rPr>
      </w:pPr>
      <w:r w:rsidRPr="00DB08E2">
        <w:rPr>
          <w:rFonts w:ascii="Times New Roman" w:hAnsi="Times New Roman" w:cs="Times New Roman"/>
          <w:color w:val="000000"/>
          <w:sz w:val="20"/>
          <w:szCs w:val="20"/>
        </w:rPr>
        <w:t>The study is fully funded and the committee considers that the study is feasibl</w:t>
      </w:r>
      <w:r>
        <w:rPr>
          <w:rFonts w:ascii="Times New Roman" w:hAnsi="Times New Roman" w:cs="Times New Roman"/>
          <w:color w:val="000000"/>
          <w:sz w:val="20"/>
          <w:szCs w:val="20"/>
        </w:rPr>
        <w:t>e</w:t>
      </w:r>
    </w:p>
    <w:p w:rsidR="008050CC" w:rsidRPr="00DB08E2" w:rsidRDefault="008050CC" w:rsidP="008050CC">
      <w:pPr>
        <w:pStyle w:val="ListParagraph"/>
        <w:ind w:left="1800"/>
        <w:rPr>
          <w:rFonts w:ascii="Times New Roman" w:hAnsi="Times New Roman" w:cs="Times New Roman"/>
          <w:color w:val="000000"/>
          <w:sz w:val="20"/>
          <w:szCs w:val="20"/>
        </w:rPr>
      </w:pPr>
    </w:p>
    <w:p w:rsidR="008050CC" w:rsidRPr="00DB08E2" w:rsidRDefault="008050CC" w:rsidP="008050CC">
      <w:pPr>
        <w:pStyle w:val="ListParagraph"/>
        <w:numPr>
          <w:ilvl w:val="0"/>
          <w:numId w:val="3"/>
        </w:numPr>
        <w:ind w:left="1800"/>
        <w:rPr>
          <w:rFonts w:ascii="Times New Roman" w:hAnsi="Times New Roman" w:cs="Times New Roman"/>
          <w:color w:val="000000"/>
          <w:sz w:val="20"/>
          <w:szCs w:val="20"/>
        </w:rPr>
      </w:pPr>
      <w:r w:rsidRPr="00DB08E2">
        <w:rPr>
          <w:rFonts w:ascii="Times New Roman" w:hAnsi="Times New Roman" w:cs="Times New Roman"/>
          <w:color w:val="000000"/>
          <w:sz w:val="20"/>
          <w:szCs w:val="20"/>
        </w:rPr>
        <w:t>The trail team and those conducting the study have taken responsibility for ensuring suitable ethics and governance procedures are in place</w:t>
      </w:r>
    </w:p>
    <w:p w:rsidR="008050CC" w:rsidRPr="00DB08E2" w:rsidRDefault="008050CC" w:rsidP="008050CC">
      <w:pPr>
        <w:pStyle w:val="ListParagraph"/>
        <w:ind w:left="1800"/>
        <w:rPr>
          <w:rFonts w:ascii="Times New Roman" w:hAnsi="Times New Roman" w:cs="Times New Roman"/>
          <w:color w:val="000000"/>
          <w:sz w:val="20"/>
          <w:szCs w:val="20"/>
        </w:rPr>
      </w:pPr>
    </w:p>
    <w:p w:rsidR="008050CC" w:rsidRPr="00DB08E2" w:rsidRDefault="008050CC" w:rsidP="008050CC">
      <w:pPr>
        <w:pStyle w:val="ListParagraph"/>
        <w:numPr>
          <w:ilvl w:val="0"/>
          <w:numId w:val="3"/>
        </w:numPr>
        <w:ind w:left="1800"/>
        <w:rPr>
          <w:rFonts w:ascii="Times New Roman" w:hAnsi="Times New Roman" w:cs="Times New Roman"/>
          <w:color w:val="000000"/>
          <w:sz w:val="20"/>
          <w:szCs w:val="20"/>
        </w:rPr>
      </w:pPr>
      <w:r w:rsidRPr="00DB08E2">
        <w:rPr>
          <w:rFonts w:ascii="Times New Roman" w:hAnsi="Times New Roman" w:cs="Times New Roman"/>
          <w:color w:val="000000"/>
          <w:sz w:val="20"/>
          <w:szCs w:val="20"/>
        </w:rPr>
        <w:t xml:space="preserve">The study has breast surgical involvement or relevance, and should therefore involve ABS member participation and include ABS members as co-applicants or members of the Trial Management Group or Steering Committee. </w:t>
      </w:r>
    </w:p>
    <w:p w:rsidR="008050CC" w:rsidRPr="00DB08E2" w:rsidRDefault="008050CC" w:rsidP="008050CC">
      <w:pPr>
        <w:pStyle w:val="ListParagraph"/>
        <w:ind w:left="1800"/>
        <w:rPr>
          <w:rFonts w:ascii="Times New Roman" w:hAnsi="Times New Roman" w:cs="Times New Roman"/>
          <w:color w:val="000000"/>
          <w:sz w:val="20"/>
          <w:szCs w:val="20"/>
        </w:rPr>
      </w:pPr>
    </w:p>
    <w:p w:rsidR="008050CC" w:rsidRPr="00DB08E2" w:rsidRDefault="008050CC" w:rsidP="008050CC">
      <w:pPr>
        <w:pStyle w:val="ListParagraph"/>
        <w:numPr>
          <w:ilvl w:val="0"/>
          <w:numId w:val="3"/>
        </w:numPr>
        <w:ind w:left="1800"/>
        <w:rPr>
          <w:rFonts w:ascii="Times New Roman" w:hAnsi="Times New Roman" w:cs="Times New Roman"/>
          <w:color w:val="000000"/>
          <w:sz w:val="20"/>
          <w:szCs w:val="20"/>
        </w:rPr>
      </w:pPr>
      <w:r w:rsidRPr="00DB08E2">
        <w:rPr>
          <w:rFonts w:ascii="Times New Roman" w:hAnsi="Times New Roman" w:cs="Times New Roman"/>
          <w:color w:val="000000"/>
          <w:sz w:val="20"/>
          <w:szCs w:val="20"/>
        </w:rPr>
        <w:t xml:space="preserve">The study must meet the objects or aims of the Association of Breast Surgery and its Academic and Research Committee </w:t>
      </w:r>
    </w:p>
    <w:p w:rsidR="008050CC" w:rsidRPr="00DB08E2" w:rsidRDefault="008050CC" w:rsidP="008050CC">
      <w:pPr>
        <w:rPr>
          <w:rFonts w:ascii="Times New Roman" w:hAnsi="Times New Roman" w:cs="Times New Roman"/>
          <w:color w:val="000000"/>
          <w:sz w:val="20"/>
          <w:szCs w:val="20"/>
        </w:rPr>
      </w:pPr>
      <w:r w:rsidRPr="00DB08E2">
        <w:rPr>
          <w:rFonts w:ascii="Times New Roman" w:hAnsi="Times New Roman" w:cs="Times New Roman"/>
          <w:color w:val="000000"/>
          <w:sz w:val="20"/>
          <w:szCs w:val="20"/>
        </w:rPr>
        <w:t>Th</w:t>
      </w:r>
      <w:r>
        <w:rPr>
          <w:rFonts w:ascii="Times New Roman" w:hAnsi="Times New Roman" w:cs="Times New Roman"/>
          <w:color w:val="000000"/>
          <w:sz w:val="20"/>
          <w:szCs w:val="20"/>
        </w:rPr>
        <w:t>e documentation of study endorsement</w:t>
      </w:r>
      <w:r w:rsidRPr="00DB08E2">
        <w:rPr>
          <w:rFonts w:ascii="Times New Roman" w:hAnsi="Times New Roman" w:cs="Times New Roman"/>
          <w:color w:val="000000"/>
          <w:sz w:val="20"/>
          <w:szCs w:val="20"/>
        </w:rPr>
        <w:t xml:space="preserve"> will be via the minutes of the A&amp;R Committee meeting</w:t>
      </w:r>
      <w:r>
        <w:rPr>
          <w:rFonts w:ascii="Times New Roman" w:hAnsi="Times New Roman" w:cs="Times New Roman"/>
          <w:color w:val="000000"/>
          <w:sz w:val="20"/>
          <w:szCs w:val="20"/>
        </w:rPr>
        <w:t xml:space="preserve">. </w:t>
      </w:r>
      <w:r w:rsidRPr="00254313">
        <w:rPr>
          <w:rFonts w:ascii="Times New Roman" w:hAnsi="Times New Roman" w:cs="Times New Roman"/>
          <w:color w:val="000000"/>
          <w:sz w:val="20"/>
          <w:szCs w:val="20"/>
        </w:rPr>
        <w:t xml:space="preserve">Please complete </w:t>
      </w:r>
      <w:r>
        <w:rPr>
          <w:rFonts w:ascii="Times New Roman" w:hAnsi="Times New Roman" w:cs="Times New Roman"/>
          <w:color w:val="000000"/>
          <w:sz w:val="20"/>
          <w:szCs w:val="20"/>
        </w:rPr>
        <w:t>the application form (Appendix 2) to apply for study support</w:t>
      </w:r>
      <w:r w:rsidRPr="00254313">
        <w:rPr>
          <w:rFonts w:ascii="Times New Roman" w:hAnsi="Times New Roman" w:cs="Times New Roman"/>
          <w:color w:val="000000"/>
          <w:sz w:val="20"/>
          <w:szCs w:val="20"/>
        </w:rPr>
        <w:t>.</w:t>
      </w:r>
    </w:p>
    <w:p w:rsidR="00291145" w:rsidRPr="008050CC" w:rsidRDefault="008050CC">
      <w:pPr>
        <w:rPr>
          <w:rFonts w:ascii="Times New Roman" w:hAnsi="Times New Roman" w:cs="Times New Roman"/>
          <w:color w:val="000000"/>
          <w:sz w:val="20"/>
          <w:szCs w:val="20"/>
        </w:rPr>
      </w:pPr>
      <w:r w:rsidRPr="00DB08E2">
        <w:rPr>
          <w:rFonts w:ascii="Times New Roman" w:hAnsi="Times New Roman" w:cs="Times New Roman"/>
          <w:color w:val="000000"/>
          <w:sz w:val="20"/>
          <w:szCs w:val="20"/>
        </w:rPr>
        <w:t>Support by the ABS does not infer any governance of the trial or supervision of the conduct of the trial by the ABS.</w:t>
      </w:r>
      <w:r w:rsidRPr="00DB08E2">
        <w:rPr>
          <w:rFonts w:ascii="Times New Roman" w:hAnsi="Times New Roman" w:cs="Times New Roman"/>
          <w:sz w:val="20"/>
          <w:szCs w:val="20"/>
        </w:rPr>
        <w:t xml:space="preserve"> </w:t>
      </w:r>
      <w:r w:rsidRPr="00DB08E2">
        <w:rPr>
          <w:rFonts w:ascii="Times New Roman" w:hAnsi="Times New Roman" w:cs="Times New Roman"/>
          <w:color w:val="000000"/>
          <w:sz w:val="20"/>
          <w:szCs w:val="20"/>
        </w:rPr>
        <w:t>I</w:t>
      </w:r>
      <w:r>
        <w:rPr>
          <w:rFonts w:ascii="Times New Roman" w:hAnsi="Times New Roman" w:cs="Times New Roman"/>
          <w:color w:val="000000"/>
          <w:sz w:val="20"/>
          <w:szCs w:val="20"/>
        </w:rPr>
        <w:t>t is understood that the endorsement</w:t>
      </w:r>
      <w:r w:rsidRPr="00DB08E2">
        <w:rPr>
          <w:rFonts w:ascii="Times New Roman" w:hAnsi="Times New Roman" w:cs="Times New Roman"/>
          <w:color w:val="000000"/>
          <w:sz w:val="20"/>
          <w:szCs w:val="20"/>
        </w:rPr>
        <w:t xml:space="preserve"> of the Association of Breast Surgery will be acknowledged in the study literature and publications</w:t>
      </w:r>
      <w:r>
        <w:rPr>
          <w:rFonts w:ascii="Times New Roman" w:hAnsi="Times New Roman" w:cs="Times New Roman"/>
          <w:color w:val="000000"/>
          <w:sz w:val="20"/>
          <w:szCs w:val="20"/>
        </w:rPr>
        <w:t>.</w:t>
      </w:r>
      <w:bookmarkStart w:id="0" w:name="_GoBack"/>
      <w:bookmarkEnd w:id="0"/>
    </w:p>
    <w:sectPr w:rsidR="00291145" w:rsidRPr="008050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CC" w:rsidRDefault="008050CC" w:rsidP="008050CC">
      <w:pPr>
        <w:spacing w:after="0" w:line="240" w:lineRule="auto"/>
      </w:pPr>
      <w:r>
        <w:separator/>
      </w:r>
    </w:p>
  </w:endnote>
  <w:endnote w:type="continuationSeparator" w:id="0">
    <w:p w:rsidR="008050CC" w:rsidRDefault="008050CC" w:rsidP="0080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CC" w:rsidRDefault="008050CC">
    <w:pPr>
      <w:pStyle w:val="Footer"/>
    </w:pPr>
    <w:r>
      <w:t>Version: 2</w:t>
    </w:r>
  </w:p>
  <w:p w:rsidR="008050CC" w:rsidRDefault="008050CC">
    <w:pPr>
      <w:pStyle w:val="Footer"/>
    </w:pPr>
    <w:r>
      <w:t>Date: 06/11/2018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CC" w:rsidRDefault="008050CC" w:rsidP="008050CC">
      <w:pPr>
        <w:spacing w:after="0" w:line="240" w:lineRule="auto"/>
      </w:pPr>
      <w:r>
        <w:separator/>
      </w:r>
    </w:p>
  </w:footnote>
  <w:footnote w:type="continuationSeparator" w:id="0">
    <w:p w:rsidR="008050CC" w:rsidRDefault="008050CC" w:rsidP="00805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35AA"/>
    <w:multiLevelType w:val="hybridMultilevel"/>
    <w:tmpl w:val="ED1CE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4C95126"/>
    <w:multiLevelType w:val="hybridMultilevel"/>
    <w:tmpl w:val="7BD4E8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613383"/>
    <w:multiLevelType w:val="hybridMultilevel"/>
    <w:tmpl w:val="B882D39A"/>
    <w:lvl w:ilvl="0" w:tplc="0809001B">
      <w:start w:val="1"/>
      <w:numFmt w:val="lowerRoman"/>
      <w:lvlText w:val="%1."/>
      <w:lvlJc w:val="righ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CC"/>
    <w:rsid w:val="00291145"/>
    <w:rsid w:val="0080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AAF2"/>
  <w15:chartTrackingRefBased/>
  <w15:docId w15:val="{E866C9EB-C9A0-418C-84A5-7B4741E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0CC"/>
    <w:pPr>
      <w:ind w:left="720"/>
      <w:contextualSpacing/>
    </w:pPr>
  </w:style>
  <w:style w:type="paragraph" w:styleId="Header">
    <w:name w:val="header"/>
    <w:basedOn w:val="Normal"/>
    <w:link w:val="HeaderChar"/>
    <w:uiPriority w:val="99"/>
    <w:unhideWhenUsed/>
    <w:rsid w:val="00805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0CC"/>
  </w:style>
  <w:style w:type="paragraph" w:styleId="Footer">
    <w:name w:val="footer"/>
    <w:basedOn w:val="Normal"/>
    <w:link w:val="FooterChar"/>
    <w:uiPriority w:val="99"/>
    <w:unhideWhenUsed/>
    <w:rsid w:val="00805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McLoughlin</dc:creator>
  <cp:keywords/>
  <dc:description/>
  <cp:lastModifiedBy>Lizzie McLoughlin</cp:lastModifiedBy>
  <cp:revision>1</cp:revision>
  <dcterms:created xsi:type="dcterms:W3CDTF">2018-11-06T15:50:00Z</dcterms:created>
  <dcterms:modified xsi:type="dcterms:W3CDTF">2018-11-06T15:53:00Z</dcterms:modified>
</cp:coreProperties>
</file>